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546</w:t>
      </w:r>
      <w:r>
        <w:rPr>
          <w:rFonts w:ascii="Times New Roman" w:eastAsia="Times New Roman" w:hAnsi="Times New Roman" w:cs="Times New Roman"/>
          <w:sz w:val="22"/>
          <w:szCs w:val="22"/>
        </w:rPr>
        <w:t>-2003/20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right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16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г. Нефтеюганск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(62</w:t>
      </w:r>
      <w:r>
        <w:rPr>
          <w:rStyle w:val="cat-ExternalSystemDefinedgrp-47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09,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</w:t>
      </w:r>
      <w:r>
        <w:rPr>
          <w:rFonts w:ascii="Times New Roman" w:eastAsia="Times New Roman" w:hAnsi="Times New Roman" w:cs="Times New Roman"/>
          <w:sz w:val="26"/>
          <w:szCs w:val="26"/>
        </w:rPr>
        <w:t>), рассмотрев в открытом судебном заседании дело об административном правонарушении в отношении: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Илхомжона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Мелибаевича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43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9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работающего, зарегистрированного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проживающего по адресу: </w:t>
      </w:r>
      <w:r>
        <w:rPr>
          <w:rStyle w:val="cat-UserDefinedgrp-48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вид на жительство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Style w:val="cat-ExternalSystemDefinedgrp-4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ExternalSystemDefinedgrp-4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выдан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ExternalSystemDefinedgrp-44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>
        <w:rPr>
          <w:rStyle w:val="cat-ExternalSystemDefinedgrp-4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>
        <w:rPr>
          <w:rFonts w:ascii="Times New Roman" w:eastAsia="Times New Roman" w:hAnsi="Times New Roman" w:cs="Times New Roman"/>
          <w:sz w:val="26"/>
          <w:szCs w:val="26"/>
        </w:rPr>
        <w:t>14.1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left="340" w:hanging="340"/>
        <w:jc w:val="both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17:45</w:t>
      </w:r>
      <w:r>
        <w:rPr>
          <w:rFonts w:ascii="Times New Roman" w:eastAsia="Times New Roman" w:hAnsi="Times New Roman" w:cs="Times New Roman"/>
          <w:sz w:val="26"/>
          <w:szCs w:val="26"/>
        </w:rPr>
        <w:t>, по адресу: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ул. </w:t>
      </w:r>
      <w:r>
        <w:rPr>
          <w:rFonts w:ascii="Times New Roman" w:eastAsia="Times New Roman" w:hAnsi="Times New Roman" w:cs="Times New Roman"/>
          <w:sz w:val="26"/>
          <w:szCs w:val="26"/>
        </w:rPr>
        <w:t>Алексея Варакина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стр. 9/6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Нефтеюганск,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осуществлял предпринимательскую деятельность в области транспорта без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государственной регистрации в качестве индивидуального предпринимателя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или без государственной регистрации в качестве юридического лица</w:t>
      </w:r>
      <w:r>
        <w:rPr>
          <w:rFonts w:ascii="Times New Roman" w:eastAsia="Times New Roman" w:hAnsi="Times New Roman" w:cs="Times New Roman"/>
          <w:sz w:val="26"/>
          <w:szCs w:val="26"/>
        </w:rPr>
        <w:t>, а именно, осуществлял деятельность в такси при помощи мобильного приложения «</w:t>
      </w:r>
      <w:r>
        <w:rPr>
          <w:rFonts w:ascii="Times New Roman" w:eastAsia="Times New Roman" w:hAnsi="Times New Roman" w:cs="Times New Roman"/>
          <w:sz w:val="26"/>
          <w:szCs w:val="26"/>
        </w:rPr>
        <w:t>Яндекс</w:t>
      </w:r>
      <w:r>
        <w:rPr>
          <w:rFonts w:ascii="Times New Roman" w:eastAsia="Times New Roman" w:hAnsi="Times New Roman" w:cs="Times New Roman"/>
          <w:sz w:val="26"/>
          <w:szCs w:val="26"/>
        </w:rPr>
        <w:t>», перевозил пассажира</w:t>
      </w:r>
      <w:r>
        <w:rPr>
          <w:rFonts w:ascii="Times New Roman" w:eastAsia="Times New Roman" w:hAnsi="Times New Roman" w:cs="Times New Roman"/>
          <w:sz w:val="26"/>
          <w:szCs w:val="26"/>
        </w:rPr>
        <w:t>, за денежное во</w:t>
      </w:r>
      <w:r>
        <w:rPr>
          <w:rFonts w:ascii="Times New Roman" w:eastAsia="Times New Roman" w:hAnsi="Times New Roman" w:cs="Times New Roman"/>
          <w:sz w:val="26"/>
          <w:szCs w:val="26"/>
        </w:rPr>
        <w:t>знаграждение.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Турдиматов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извещенный судом о времени и месте рассмотрения дела надлежащим образом, в судебное заседание не явился, </w:t>
      </w:r>
      <w:r>
        <w:rPr>
          <w:rFonts w:ascii="Times New Roman" w:eastAsia="Times New Roman" w:hAnsi="Times New Roman" w:cs="Times New Roman"/>
          <w:sz w:val="26"/>
          <w:szCs w:val="26"/>
        </w:rPr>
        <w:t>просил рассмотреть дело в его отсутствие, с правонарушением согласен, что следует из заявления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 в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исследовав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административного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49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которому </w:t>
      </w:r>
      <w:r>
        <w:rPr>
          <w:rFonts w:ascii="Times New Roman" w:eastAsia="Times New Roman" w:hAnsi="Times New Roman" w:cs="Times New Roman"/>
          <w:sz w:val="26"/>
          <w:szCs w:val="26"/>
        </w:rPr>
        <w:t>02.06.2026 в 17:45, по адресу: ул. Алексея Варакина, стр. 9/6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Нефтеюганск,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осуществлял предпринимательскую деятельность в области транспорта без государственной регистрации в качестве индивидуального предпринимателя или без государственной регистрации в качестве юридического лица, а именно, осуществлял деятельность в такси при помощи мобильного приложения «Яндекс», перевозил пассажира, за денежное вознаграждение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 протоколом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ознакомлен, права и обязанности ему разъяснены, копию протокола получил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инспектора </w:t>
      </w:r>
      <w:r>
        <w:rPr>
          <w:rFonts w:ascii="Times New Roman" w:eastAsia="Times New Roman" w:hAnsi="Times New Roman" w:cs="Times New Roman"/>
          <w:sz w:val="26"/>
          <w:szCs w:val="26"/>
        </w:rPr>
        <w:t>БДД ОН отдела Госавтоинспекции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ОМВД России по г. Нефтеюганску от </w:t>
      </w: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объяснением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от </w:t>
      </w: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объяснени</w:t>
      </w:r>
      <w:r>
        <w:rPr>
          <w:rFonts w:ascii="Times New Roman" w:eastAsia="Times New Roman" w:hAnsi="Times New Roman" w:cs="Times New Roman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свидетел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02.06.2026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запросом в </w:t>
      </w:r>
      <w:r>
        <w:rPr>
          <w:rFonts w:ascii="Times New Roman" w:eastAsia="Times New Roman" w:hAnsi="Times New Roman" w:cs="Times New Roman"/>
          <w:sz w:val="26"/>
          <w:szCs w:val="26"/>
        </w:rPr>
        <w:t>Гостехнадзор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Нефтеюганска;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ответом </w:t>
      </w:r>
      <w:r>
        <w:rPr>
          <w:rFonts w:ascii="Times New Roman" w:eastAsia="Times New Roman" w:hAnsi="Times New Roman" w:cs="Times New Roman"/>
          <w:sz w:val="26"/>
          <w:szCs w:val="26"/>
        </w:rPr>
        <w:t>Гостехнадзора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Нефтеюганска от </w:t>
      </w:r>
      <w:r>
        <w:rPr>
          <w:rFonts w:ascii="Times New Roman" w:eastAsia="Times New Roman" w:hAnsi="Times New Roman" w:cs="Times New Roman"/>
          <w:sz w:val="26"/>
          <w:szCs w:val="26"/>
        </w:rPr>
        <w:t>09.06.2026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на имя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отсутствуют сведения о выдаче разрешения на перевозку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пассажиров и багажа легковым такси в информационной системе ФГИС Такси </w:t>
      </w:r>
      <w:r>
        <w:rPr>
          <w:rFonts w:ascii="Times New Roman" w:eastAsia="Times New Roman" w:hAnsi="Times New Roman" w:cs="Times New Roman"/>
          <w:sz w:val="26"/>
          <w:szCs w:val="26"/>
        </w:rPr>
        <w:t>Министертства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транспорта, а также автомобиль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CarMakeModelgrp-33rplc-43"/>
          <w:rFonts w:ascii="Times New Roman" w:eastAsia="Times New Roman" w:hAnsi="Times New Roman" w:cs="Times New Roman"/>
          <w:sz w:val="26"/>
          <w:szCs w:val="26"/>
        </w:rPr>
        <w:t>марка автомобиля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Солярис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Style w:val="cat-CarNumbergrp-34rplc-44"/>
          <w:rFonts w:ascii="Times New Roman" w:eastAsia="Times New Roman" w:hAnsi="Times New Roman" w:cs="Times New Roman"/>
          <w:sz w:val="26"/>
          <w:szCs w:val="26"/>
        </w:rPr>
        <w:t>регистрационный знак ТС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которым управлял вышеуказанный гражданин, не внесен в региональный реестр легковых такси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справкой, согласно которой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И.М. российского национального водительского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Российской Федерации не получал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справкой, согласно которой по сведениям Единого государственного реестра </w:t>
      </w:r>
      <w:r>
        <w:rPr>
          <w:rStyle w:val="cat-OrganizationNamegrp-30rplc-47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</w:t>
      </w:r>
      <w:r>
        <w:rPr>
          <w:rFonts w:ascii="Times New Roman" w:eastAsia="Times New Roman" w:hAnsi="Times New Roman" w:cs="Times New Roman"/>
          <w:sz w:val="26"/>
          <w:szCs w:val="26"/>
        </w:rPr>
        <w:t>. ИНН на территории Российской Федерации не получал, в списках индивидуальных предпринимателей не числится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скриншотом приложения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реестром правонарушений;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карточкой учета транспортного средства;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ией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свидетельства о регистрации ТС; </w:t>
      </w:r>
      <w:r>
        <w:rPr>
          <w:rFonts w:ascii="Times New Roman" w:eastAsia="Times New Roman" w:hAnsi="Times New Roman" w:cs="Times New Roman"/>
          <w:sz w:val="26"/>
          <w:szCs w:val="26"/>
        </w:rPr>
        <w:t>водительского удостоверения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Республики Таджикистан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справкой на лицо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учетам СООП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Имеющиеся в материалах дела доказательства непротиворечивы,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1 ст. 23 Гражданского кодекса РФ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положениям ст.1 Федерального закона от дата N129-ФЗ "О государственной регистрации юридических лиц и индивидуальных предпринимателей" государственная регистрация юридических лиц и индивидуальных предпринимателей - акты уполномоченного федерального органа исполнительной власти, осуществляемые посредством внесения в государственные реестры сведений о создании, реорганизации и ликвидации юридических лиц, приобретении физическими лицами статуса индивидуального предпринимателя, прекращении физическими лицами деятельности в качестве индивидуальных предпринимателей, иных сведений о юридических лицах и об индивидуальных предпринимателях в соответствии с настоящим Федеральным законом.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 1 ст. 3 ФЗ № 580 от 29.12.2022 «Об организации перевозок пассажиров и багажа легковым такси в Российской Федерации», деятельность по перевозке пассажиров и багажа легковым такси осуществляется на основании разрешения, предоставляемого юридическому лицу, индивидуальному предпринимателю или физическому лицу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такси, при условии, что действие разрешения не приостановлено или не аннулировано.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Материалами дела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И.М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осуществлял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предпринимательскую </w:t>
      </w:r>
      <w:r>
        <w:rPr>
          <w:rFonts w:ascii="Times New Roman" w:eastAsia="Times New Roman" w:hAnsi="Times New Roman" w:cs="Times New Roman"/>
          <w:sz w:val="26"/>
          <w:szCs w:val="26"/>
        </w:rPr>
        <w:t>деятельность, направленную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получение прибыли от оказания услуг по перевозке пассажиров, будучи не зарегистрированным в качестве индивидуального предпринимателя или юридического лица.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судья квалифицирует по ч. 1 ст. </w:t>
      </w:r>
      <w:r>
        <w:rPr>
          <w:rFonts w:ascii="Times New Roman" w:eastAsia="Times New Roman" w:hAnsi="Times New Roman" w:cs="Times New Roman"/>
          <w:sz w:val="26"/>
          <w:szCs w:val="26"/>
        </w:rPr>
        <w:t>14.1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>как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юридического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лица, за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исключением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случаев,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25267/entry/1417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14.17.1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настоящего Кодекса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Турдиматова И.М</w:t>
      </w:r>
      <w:r>
        <w:rPr>
          <w:rFonts w:ascii="Times New Roman" w:eastAsia="Times New Roman" w:hAnsi="Times New Roman" w:cs="Times New Roman"/>
          <w:sz w:val="26"/>
          <w:szCs w:val="26"/>
        </w:rPr>
        <w:t>., его имущественное положение.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учётом изложенного,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29.9 ч.1, 29.10, 30.1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И 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Турдиматова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Илхомжона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Мелибаевича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1 ст. </w:t>
      </w:r>
      <w:r>
        <w:rPr>
          <w:rFonts w:ascii="Times New Roman" w:eastAsia="Times New Roman" w:hAnsi="Times New Roman" w:cs="Times New Roman"/>
          <w:sz w:val="26"/>
          <w:szCs w:val="26"/>
        </w:rPr>
        <w:t>14.1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>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00 (</w:t>
      </w:r>
      <w:r>
        <w:rPr>
          <w:rFonts w:ascii="Times New Roman" w:eastAsia="Times New Roman" w:hAnsi="Times New Roman" w:cs="Times New Roman"/>
          <w:sz w:val="26"/>
          <w:szCs w:val="26"/>
        </w:rPr>
        <w:t>пятьсот</w:t>
      </w:r>
      <w:r>
        <w:rPr>
          <w:rFonts w:ascii="Times New Roman" w:eastAsia="Times New Roman" w:hAnsi="Times New Roman" w:cs="Times New Roman"/>
          <w:sz w:val="26"/>
          <w:szCs w:val="26"/>
        </w:rPr>
        <w:t>) рублей.</w:t>
      </w:r>
    </w:p>
    <w:p>
      <w:pPr>
        <w:tabs>
          <w:tab w:val="left" w:pos="284"/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ОКЦ № 8 </w:t>
      </w:r>
      <w:r>
        <w:rPr>
          <w:rStyle w:val="cat-OrganizationNamegrp-31rplc-58"/>
          <w:rFonts w:ascii="Times New Roman" w:eastAsia="Times New Roman" w:hAnsi="Times New Roman" w:cs="Times New Roman"/>
          <w:sz w:val="26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БИК: 007162163, </w:t>
      </w:r>
      <w:r>
        <w:rPr>
          <w:rFonts w:ascii="Times New Roman" w:eastAsia="Times New Roman" w:hAnsi="Times New Roman" w:cs="Times New Roman"/>
          <w:sz w:val="26"/>
          <w:szCs w:val="26"/>
        </w:rPr>
        <w:t>Кор.сч</w:t>
      </w:r>
      <w:r>
        <w:rPr>
          <w:rFonts w:ascii="Times New Roman" w:eastAsia="Times New Roman" w:hAnsi="Times New Roman" w:cs="Times New Roman"/>
          <w:sz w:val="26"/>
          <w:szCs w:val="26"/>
        </w:rPr>
        <w:t>.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КБК </w:t>
      </w:r>
      <w:r>
        <w:rPr>
          <w:rFonts w:ascii="Times New Roman" w:eastAsia="Times New Roman" w:hAnsi="Times New Roman" w:cs="Times New Roman"/>
          <w:sz w:val="26"/>
          <w:szCs w:val="26"/>
        </w:rPr>
        <w:t>72</w:t>
      </w:r>
      <w:r>
        <w:rPr>
          <w:rFonts w:ascii="Times New Roman" w:eastAsia="Times New Roman" w:hAnsi="Times New Roman" w:cs="Times New Roman"/>
          <w:sz w:val="26"/>
          <w:szCs w:val="26"/>
        </w:rPr>
        <w:t>0116011</w:t>
      </w:r>
      <w:r>
        <w:rPr>
          <w:rFonts w:ascii="Times New Roman" w:eastAsia="Times New Roman" w:hAnsi="Times New Roman" w:cs="Times New Roman"/>
          <w:sz w:val="26"/>
          <w:szCs w:val="26"/>
        </w:rPr>
        <w:t>43019000140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ОКТМО: 71874000, </w:t>
      </w:r>
      <w:r>
        <w:rPr>
          <w:rFonts w:ascii="Times New Roman" w:eastAsia="Times New Roman" w:hAnsi="Times New Roman" w:cs="Times New Roman"/>
          <w:sz w:val="26"/>
          <w:szCs w:val="26"/>
        </w:rPr>
        <w:t>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0412365400395005462614168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</w:t>
      </w:r>
      <w:r>
        <w:rPr>
          <w:rFonts w:ascii="Times New Roman" w:eastAsia="Times New Roman" w:hAnsi="Times New Roman" w:cs="Times New Roman"/>
          <w:sz w:val="26"/>
          <w:szCs w:val="26"/>
        </w:rPr>
        <w:t>тветственность в соответствии с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20.25 Кодекса Российской Федерации об административных правонарушениях.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12"/>
          <w:szCs w:val="12"/>
        </w:rPr>
      </w:pPr>
    </w:p>
    <w:p>
      <w:pPr>
        <w:tabs>
          <w:tab w:val="left" w:pos="6560"/>
        </w:tabs>
        <w:spacing w:before="0" w:after="0"/>
        <w:ind w:left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ind w:left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Р.В.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</w:p>
    <w:p>
      <w:pPr>
        <w:spacing w:before="0" w:after="0"/>
        <w:ind w:left="567"/>
        <w:jc w:val="both"/>
        <w:rPr>
          <w:sz w:val="26"/>
          <w:szCs w:val="26"/>
        </w:rPr>
      </w:pPr>
    </w:p>
    <w:p>
      <w:pPr>
        <w:spacing w:before="0" w:after="0"/>
        <w:ind w:left="567"/>
        <w:jc w:val="both"/>
        <w:rPr>
          <w:sz w:val="12"/>
          <w:szCs w:val="12"/>
        </w:rPr>
      </w:pPr>
    </w:p>
    <w:tbl>
      <w:tblPr>
        <w:tblW w:w="15843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667"/>
        <w:gridCol w:w="5527"/>
        <w:gridCol w:w="5648"/>
      </w:tblGrid>
      <w:tr>
        <w:tblPrEx>
          <w:tblW w:w="15843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64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hyperlink r:id="rId5" w:history="1"/>
          </w:p>
          <w:p>
            <w:pPr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52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ind w:left="318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7rplc-4">
    <w:name w:val="cat-ExternalSystemDefined grp-47 rplc-4"/>
    <w:basedOn w:val="DefaultParagraphFont"/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29rplc-7">
    <w:name w:val="cat-PassportData grp-29 rplc-7"/>
    <w:basedOn w:val="DefaultParagraphFont"/>
  </w:style>
  <w:style w:type="character" w:customStyle="1" w:styleId="cat-UserDefinedgrp-48rplc-8">
    <w:name w:val="cat-UserDefined grp-48 rplc-8"/>
    <w:basedOn w:val="DefaultParagraphFont"/>
  </w:style>
  <w:style w:type="character" w:customStyle="1" w:styleId="cat-ExternalSystemDefinedgrp-47rplc-10">
    <w:name w:val="cat-ExternalSystemDefined grp-47 rplc-10"/>
    <w:basedOn w:val="DefaultParagraphFont"/>
  </w:style>
  <w:style w:type="character" w:customStyle="1" w:styleId="cat-ExternalSystemDefinedgrp-45rplc-12">
    <w:name w:val="cat-ExternalSystemDefined grp-45 rplc-12"/>
    <w:basedOn w:val="DefaultParagraphFont"/>
  </w:style>
  <w:style w:type="character" w:customStyle="1" w:styleId="cat-ExternalSystemDefinedgrp-44rplc-14">
    <w:name w:val="cat-ExternalSystemDefined grp-44 rplc-14"/>
    <w:basedOn w:val="DefaultParagraphFont"/>
  </w:style>
  <w:style w:type="character" w:customStyle="1" w:styleId="cat-ExternalSystemDefinedgrp-46rplc-15">
    <w:name w:val="cat-ExternalSystemDefined grp-46 rplc-15"/>
    <w:basedOn w:val="DefaultParagraphFont"/>
  </w:style>
  <w:style w:type="character" w:customStyle="1" w:styleId="cat-UserDefinedgrp-49rplc-26">
    <w:name w:val="cat-UserDefined grp-49 rplc-26"/>
    <w:basedOn w:val="DefaultParagraphFont"/>
  </w:style>
  <w:style w:type="character" w:customStyle="1" w:styleId="cat-CarMakeModelgrp-33rplc-43">
    <w:name w:val="cat-CarMakeModel grp-33 rplc-43"/>
    <w:basedOn w:val="DefaultParagraphFont"/>
  </w:style>
  <w:style w:type="character" w:customStyle="1" w:styleId="cat-CarNumbergrp-34rplc-44">
    <w:name w:val="cat-CarNumber grp-34 rplc-44"/>
    <w:basedOn w:val="DefaultParagraphFont"/>
  </w:style>
  <w:style w:type="character" w:customStyle="1" w:styleId="cat-OrganizationNamegrp-30rplc-47">
    <w:name w:val="cat-OrganizationName grp-30 rplc-47"/>
    <w:basedOn w:val="DefaultParagraphFont"/>
  </w:style>
  <w:style w:type="character" w:customStyle="1" w:styleId="cat-OrganizationNamegrp-31rplc-58">
    <w:name w:val="cat-OrganizationName grp-31 rplc-58"/>
    <w:basedOn w:val="DefaultParagraphFont"/>
  </w:style>
  <w:style w:type="character" w:customStyle="1" w:styleId="cat-UserDefinedgrp-50rplc-62">
    <w:name w:val="cat-UserDefined grp-50 rplc-62"/>
    <w:basedOn w:val="DefaultParagraphFont"/>
  </w:style>
  <w:style w:type="character" w:customStyle="1" w:styleId="cat-UserDefinedgrp-51rplc-65">
    <w:name w:val="cat-UserDefined grp-51 rplc-6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www.mirsud86.ru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